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2CE" w:rsidRPr="002C1984" w:rsidRDefault="006F6A89" w:rsidP="000925DE">
      <w:pPr>
        <w:spacing w:after="0" w:line="240" w:lineRule="auto"/>
        <w:jc w:val="both"/>
        <w:rPr>
          <w:b/>
          <w:sz w:val="36"/>
          <w:szCs w:val="36"/>
        </w:rPr>
      </w:pPr>
      <w:r w:rsidRPr="002C1984">
        <w:rPr>
          <w:b/>
          <w:sz w:val="36"/>
          <w:szCs w:val="36"/>
        </w:rPr>
        <w:t>City of La Habra</w:t>
      </w:r>
    </w:p>
    <w:p w:rsidR="006F6A89" w:rsidRPr="00B5015C" w:rsidRDefault="006F6A89" w:rsidP="000925DE">
      <w:pPr>
        <w:spacing w:after="0" w:line="240" w:lineRule="auto"/>
        <w:jc w:val="both"/>
        <w:rPr>
          <w:b/>
          <w:sz w:val="24"/>
          <w:szCs w:val="24"/>
        </w:rPr>
      </w:pPr>
    </w:p>
    <w:p w:rsidR="006F6A89" w:rsidRDefault="00C4098F" w:rsidP="000925DE">
      <w:pPr>
        <w:spacing w:after="0" w:line="240" w:lineRule="auto"/>
        <w:jc w:val="both"/>
        <w:rPr>
          <w:b/>
          <w:sz w:val="24"/>
          <w:szCs w:val="24"/>
          <w:u w:val="single"/>
        </w:rPr>
      </w:pPr>
      <w:r>
        <w:rPr>
          <w:b/>
          <w:sz w:val="24"/>
          <w:szCs w:val="24"/>
          <w:u w:val="single"/>
        </w:rPr>
        <w:t xml:space="preserve">Temporary </w:t>
      </w:r>
      <w:r w:rsidR="006F6A89" w:rsidRPr="002C1984">
        <w:rPr>
          <w:b/>
          <w:sz w:val="24"/>
          <w:szCs w:val="24"/>
          <w:u w:val="single"/>
        </w:rPr>
        <w:t xml:space="preserve">Traffic Control </w:t>
      </w:r>
      <w:r>
        <w:rPr>
          <w:b/>
          <w:sz w:val="24"/>
          <w:szCs w:val="24"/>
          <w:u w:val="single"/>
        </w:rPr>
        <w:t xml:space="preserve">Plans </w:t>
      </w:r>
      <w:r w:rsidR="006F6A89" w:rsidRPr="002C1984">
        <w:rPr>
          <w:b/>
          <w:sz w:val="24"/>
          <w:szCs w:val="24"/>
          <w:u w:val="single"/>
        </w:rPr>
        <w:t>General Note</w:t>
      </w:r>
      <w:r w:rsidR="00485D4A">
        <w:rPr>
          <w:b/>
          <w:sz w:val="24"/>
          <w:szCs w:val="24"/>
          <w:u w:val="single"/>
        </w:rPr>
        <w:t>s</w:t>
      </w:r>
      <w:r w:rsidR="006F6A89" w:rsidRPr="002C1984">
        <w:rPr>
          <w:b/>
          <w:sz w:val="24"/>
          <w:szCs w:val="24"/>
          <w:u w:val="single"/>
        </w:rPr>
        <w:t>:</w:t>
      </w:r>
    </w:p>
    <w:p w:rsidR="006F6A89" w:rsidRPr="00B5015C" w:rsidRDefault="006F6A89" w:rsidP="00CF7F03">
      <w:pPr>
        <w:spacing w:after="0" w:line="240" w:lineRule="auto"/>
        <w:jc w:val="both"/>
        <w:rPr>
          <w:sz w:val="24"/>
          <w:szCs w:val="24"/>
          <w:u w:val="single"/>
        </w:rPr>
      </w:pPr>
    </w:p>
    <w:p w:rsidR="001A5B83" w:rsidRPr="00CF7F03" w:rsidRDefault="001A5B83" w:rsidP="00CF7F03">
      <w:pPr>
        <w:pStyle w:val="ListParagraph"/>
        <w:numPr>
          <w:ilvl w:val="0"/>
          <w:numId w:val="1"/>
        </w:numPr>
        <w:spacing w:after="0" w:line="240" w:lineRule="auto"/>
        <w:jc w:val="both"/>
      </w:pPr>
      <w:r w:rsidRPr="00CF7F03">
        <w:t xml:space="preserve">All work, materials, </w:t>
      </w:r>
      <w:r w:rsidR="00AA5A3E">
        <w:t xml:space="preserve">temporary </w:t>
      </w:r>
      <w:r w:rsidRPr="00CF7F03">
        <w:t xml:space="preserve">traffic control devices, stripes, markings, pavement legends, raised pavement markers, and equipment shall conform to </w:t>
      </w:r>
      <w:r w:rsidR="004E2507" w:rsidRPr="00CF7F03">
        <w:t xml:space="preserve">the latest editions of; </w:t>
      </w:r>
      <w:r w:rsidRPr="00CF7F03">
        <w:t>Caltrans Standard Plans and C</w:t>
      </w:r>
      <w:r w:rsidR="004E2507" w:rsidRPr="00CF7F03">
        <w:t>altrans Standard Specifications</w:t>
      </w:r>
      <w:r w:rsidRPr="00CF7F03">
        <w:t>, California Manual on Uniform Traffic Control Devices (</w:t>
      </w:r>
      <w:r w:rsidR="004E2507" w:rsidRPr="00CF7F03">
        <w:t>CA MUTCD</w:t>
      </w:r>
      <w:r w:rsidRPr="00CF7F03">
        <w:t xml:space="preserve">), Work Area Traffic Control Handbook (WATCH Manual), </w:t>
      </w:r>
      <w:r w:rsidR="002D5E6C">
        <w:t xml:space="preserve">and </w:t>
      </w:r>
      <w:r w:rsidR="00485D4A">
        <w:t>California Temporary Traffic Control Handbook (CATTCH)</w:t>
      </w:r>
      <w:r w:rsidR="00344B9D">
        <w:t xml:space="preserve">, </w:t>
      </w:r>
      <w:r w:rsidRPr="00CF7F03">
        <w:t>followed in order shown.</w:t>
      </w:r>
    </w:p>
    <w:p w:rsidR="001A5B83" w:rsidRPr="00CF7F03" w:rsidRDefault="001A5B83" w:rsidP="00CF7F03">
      <w:pPr>
        <w:pStyle w:val="ListParagraph"/>
        <w:spacing w:after="0" w:line="240" w:lineRule="auto"/>
        <w:jc w:val="both"/>
      </w:pPr>
    </w:p>
    <w:p w:rsidR="00E82401" w:rsidRPr="00CF7F03" w:rsidRDefault="00E82401" w:rsidP="00CF7F03">
      <w:pPr>
        <w:pStyle w:val="ListParagraph"/>
        <w:numPr>
          <w:ilvl w:val="0"/>
          <w:numId w:val="1"/>
        </w:numPr>
        <w:spacing w:after="0" w:line="240" w:lineRule="auto"/>
        <w:jc w:val="both"/>
      </w:pPr>
      <w:r w:rsidRPr="00CF7F03">
        <w:t xml:space="preserve">The City of La Habra reserves the right to observe these </w:t>
      </w:r>
      <w:r w:rsidR="00B634B1">
        <w:t>T</w:t>
      </w:r>
      <w:r w:rsidR="00C4098F">
        <w:t xml:space="preserve">emporary </w:t>
      </w:r>
      <w:r w:rsidR="00B634B1">
        <w:t>Traffic Control P</w:t>
      </w:r>
      <w:r w:rsidRPr="00CF7F03">
        <w:t xml:space="preserve">lans in use and to make any necessary changes as field conditions warrant.  Any changes shall supersede these plans and shall be </w:t>
      </w:r>
      <w:r w:rsidR="00452CA5">
        <w:t>performed</w:t>
      </w:r>
      <w:r w:rsidRPr="00CF7F03">
        <w:t xml:space="preserve"> per </w:t>
      </w:r>
      <w:r w:rsidR="00452CA5">
        <w:t xml:space="preserve">the </w:t>
      </w:r>
      <w:r w:rsidRPr="00CF7F03">
        <w:t>CA MUTCD</w:t>
      </w:r>
      <w:r w:rsidR="00452CA5">
        <w:t xml:space="preserve"> (including the new location of all equipment and traffic control devices) </w:t>
      </w:r>
      <w:r w:rsidRPr="00CF7F03">
        <w:t xml:space="preserve">with the approval of the </w:t>
      </w:r>
      <w:r w:rsidR="008D5807">
        <w:t xml:space="preserve">Public Works Inspector, </w:t>
      </w:r>
      <w:r w:rsidRPr="00CF7F03">
        <w:t>Traffic Manager, or designated representative.</w:t>
      </w:r>
    </w:p>
    <w:p w:rsidR="001D0886" w:rsidRPr="00CF7F03" w:rsidRDefault="001D0886" w:rsidP="00CF7F03">
      <w:pPr>
        <w:pStyle w:val="ListParagraph"/>
        <w:spacing w:after="0" w:line="240" w:lineRule="auto"/>
      </w:pPr>
    </w:p>
    <w:p w:rsidR="001D0886" w:rsidRPr="00CF7F03" w:rsidRDefault="001D0886" w:rsidP="00CF7F03">
      <w:pPr>
        <w:pStyle w:val="ListParagraph"/>
        <w:numPr>
          <w:ilvl w:val="0"/>
          <w:numId w:val="1"/>
        </w:numPr>
        <w:spacing w:after="0" w:line="240" w:lineRule="auto"/>
        <w:jc w:val="both"/>
      </w:pPr>
      <w:r w:rsidRPr="00CF7F03">
        <w:t xml:space="preserve">All </w:t>
      </w:r>
      <w:r w:rsidR="00AA5A3E">
        <w:t xml:space="preserve">temporary </w:t>
      </w:r>
      <w:r w:rsidRPr="00CF7F03">
        <w:t>traffic control devices shall be kept in their proper position at all times and shall be repaired, replaced, or cleaned as necessary to preserve their appearance and continuity.</w:t>
      </w:r>
    </w:p>
    <w:p w:rsidR="00E82401" w:rsidRPr="00CF7F03" w:rsidRDefault="00E82401" w:rsidP="00CF7F03">
      <w:pPr>
        <w:pStyle w:val="ListParagraph"/>
        <w:spacing w:after="0" w:line="240" w:lineRule="auto"/>
      </w:pPr>
    </w:p>
    <w:p w:rsidR="006F6A89" w:rsidRPr="00CF7F03" w:rsidRDefault="00535D2F" w:rsidP="00CF7F03">
      <w:pPr>
        <w:pStyle w:val="ListParagraph"/>
        <w:numPr>
          <w:ilvl w:val="0"/>
          <w:numId w:val="1"/>
        </w:numPr>
        <w:spacing w:after="0" w:line="240" w:lineRule="auto"/>
        <w:jc w:val="both"/>
      </w:pPr>
      <w:r w:rsidRPr="00CF7F03">
        <w:t>I</w:t>
      </w:r>
      <w:r w:rsidR="004B0680" w:rsidRPr="00CF7F03">
        <w:t>t is the responsibility of the C</w:t>
      </w:r>
      <w:r w:rsidRPr="00CF7F03">
        <w:t xml:space="preserve">ontractor performing work to install and maintain the </w:t>
      </w:r>
      <w:r w:rsidR="00AA5A3E">
        <w:t xml:space="preserve">temporary </w:t>
      </w:r>
      <w:r w:rsidRPr="00CF7F03">
        <w:t xml:space="preserve">traffic control devices as shown herein, as well as any such additional </w:t>
      </w:r>
      <w:r w:rsidR="00AA5A3E">
        <w:t xml:space="preserve">temporary </w:t>
      </w:r>
      <w:r w:rsidRPr="00CF7F03">
        <w:t xml:space="preserve">traffic control devices as may be required to insure the safe movement of vehicular and pedestrian traffic through or around the </w:t>
      </w:r>
      <w:r w:rsidR="002D5E6C">
        <w:t xml:space="preserve">temporary </w:t>
      </w:r>
      <w:r w:rsidRPr="00CF7F03">
        <w:t>work area and provide maximum protection and safety to construction workers</w:t>
      </w:r>
      <w:r w:rsidR="002D5E6C">
        <w:t xml:space="preserve"> and the affected public.</w:t>
      </w:r>
    </w:p>
    <w:p w:rsidR="00021680" w:rsidRPr="00CF7F03" w:rsidRDefault="00021680" w:rsidP="00CF7F03">
      <w:pPr>
        <w:pStyle w:val="ListParagraph"/>
        <w:spacing w:after="0" w:line="240" w:lineRule="auto"/>
      </w:pPr>
    </w:p>
    <w:p w:rsidR="00021680" w:rsidRPr="00CF7F03" w:rsidRDefault="00021680" w:rsidP="00CF7F03">
      <w:pPr>
        <w:pStyle w:val="ListParagraph"/>
        <w:numPr>
          <w:ilvl w:val="0"/>
          <w:numId w:val="1"/>
        </w:numPr>
        <w:spacing w:after="0" w:line="240" w:lineRule="auto"/>
        <w:jc w:val="both"/>
      </w:pPr>
      <w:r w:rsidRPr="00CF7F03">
        <w:t>All affected residents and businesses shall be notified at least five</w:t>
      </w:r>
      <w:r w:rsidR="00E57F5B" w:rsidRPr="00CF7F03">
        <w:t xml:space="preserve"> (5) working days prior to the start of the installation of </w:t>
      </w:r>
      <w:r w:rsidR="00AA5A3E">
        <w:t xml:space="preserve">temporary </w:t>
      </w:r>
      <w:r w:rsidR="00E57F5B" w:rsidRPr="00CF7F03">
        <w:t>traffic control devices.</w:t>
      </w:r>
    </w:p>
    <w:p w:rsidR="003E16C4" w:rsidRPr="00CF7F03" w:rsidRDefault="003E16C4" w:rsidP="00CF7F03">
      <w:pPr>
        <w:pStyle w:val="ListParagraph"/>
        <w:spacing w:after="0" w:line="240" w:lineRule="auto"/>
      </w:pPr>
    </w:p>
    <w:p w:rsidR="003E16C4" w:rsidRDefault="003E16C4" w:rsidP="00CF7F03">
      <w:pPr>
        <w:pStyle w:val="ListParagraph"/>
        <w:numPr>
          <w:ilvl w:val="0"/>
          <w:numId w:val="1"/>
        </w:numPr>
        <w:spacing w:after="0" w:line="240" w:lineRule="auto"/>
        <w:jc w:val="both"/>
      </w:pPr>
      <w:r w:rsidRPr="00CF7F03">
        <w:t xml:space="preserve">All advance warning signs shall be </w:t>
      </w:r>
      <w:r w:rsidR="00B27F1E" w:rsidRPr="00CF7F03">
        <w:t>equipped with flags during day time working hours and with warning lights at night, if nighttime work is approved.</w:t>
      </w:r>
    </w:p>
    <w:p w:rsidR="0078599E" w:rsidRDefault="0078599E" w:rsidP="0078599E">
      <w:pPr>
        <w:pStyle w:val="ListParagraph"/>
      </w:pPr>
    </w:p>
    <w:p w:rsidR="00AA5A87" w:rsidRPr="00CF7F03" w:rsidRDefault="00AD3B1F" w:rsidP="00CF7F03">
      <w:pPr>
        <w:pStyle w:val="ListParagraph"/>
        <w:numPr>
          <w:ilvl w:val="0"/>
          <w:numId w:val="1"/>
        </w:numPr>
        <w:spacing w:after="0" w:line="240" w:lineRule="auto"/>
        <w:jc w:val="both"/>
      </w:pPr>
      <w:r w:rsidRPr="00CF7F03">
        <w:t>All tubular delineators shall be 4</w:t>
      </w:r>
      <w:r w:rsidR="00AA5A87" w:rsidRPr="00CF7F03">
        <w:t>2-inch minimum</w:t>
      </w:r>
      <w:r w:rsidRPr="00CF7F03">
        <w:t>,</w:t>
      </w:r>
      <w:r w:rsidR="00AA5A87" w:rsidRPr="00CF7F03">
        <w:t xml:space="preserve"> portable, reflectorized rubber guide posts, orange in color, </w:t>
      </w:r>
      <w:r w:rsidRPr="00CF7F03">
        <w:t xml:space="preserve">with </w:t>
      </w:r>
      <w:r w:rsidRPr="005E1612">
        <w:t>double weighted</w:t>
      </w:r>
      <w:r w:rsidRPr="00CF7F03">
        <w:t xml:space="preserve"> base rings, and maintained erect in the indicated position at all times.</w:t>
      </w:r>
    </w:p>
    <w:p w:rsidR="00AD3B1F" w:rsidRPr="00CF7F03" w:rsidRDefault="00AD3B1F" w:rsidP="00CF7F03">
      <w:pPr>
        <w:pStyle w:val="ListParagraph"/>
        <w:spacing w:after="0" w:line="240" w:lineRule="auto"/>
      </w:pPr>
    </w:p>
    <w:p w:rsidR="00AD3B1F" w:rsidRPr="00CF7F03" w:rsidRDefault="00AD3B1F" w:rsidP="00CF7F03">
      <w:pPr>
        <w:pStyle w:val="ListParagraph"/>
        <w:numPr>
          <w:ilvl w:val="0"/>
          <w:numId w:val="1"/>
        </w:numPr>
        <w:spacing w:after="0" w:line="240" w:lineRule="auto"/>
        <w:jc w:val="both"/>
      </w:pPr>
      <w:r w:rsidRPr="00CF7F03">
        <w:t>All cone delineators shall be 28-inch minimum, portable, reflectorized, orange in color, and maintained erect in the indicated position at all times.</w:t>
      </w:r>
    </w:p>
    <w:p w:rsidR="00AA5A87" w:rsidRPr="00CF7F03" w:rsidRDefault="00AA5A87" w:rsidP="00CF7F03">
      <w:pPr>
        <w:pStyle w:val="ListParagraph"/>
        <w:spacing w:after="0" w:line="240" w:lineRule="auto"/>
        <w:jc w:val="both"/>
      </w:pPr>
    </w:p>
    <w:p w:rsidR="0034366D" w:rsidRPr="00CF7F03" w:rsidRDefault="003E16C4" w:rsidP="00CF7F03">
      <w:pPr>
        <w:pStyle w:val="ListParagraph"/>
        <w:numPr>
          <w:ilvl w:val="0"/>
          <w:numId w:val="1"/>
        </w:numPr>
        <w:spacing w:after="0" w:line="240" w:lineRule="auto"/>
        <w:jc w:val="both"/>
      </w:pPr>
      <w:r w:rsidRPr="00CF7F03">
        <w:t xml:space="preserve">Drums </w:t>
      </w:r>
      <w:r w:rsidR="000B4765">
        <w:t>shall</w:t>
      </w:r>
      <w:r w:rsidRPr="00CF7F03">
        <w:t xml:space="preserve"> not be used as a portable delineator</w:t>
      </w:r>
      <w:r w:rsidR="000528A7" w:rsidRPr="00CF7F03">
        <w:t xml:space="preserve"> at any time</w:t>
      </w:r>
      <w:r w:rsidRPr="00CF7F03">
        <w:t>.</w:t>
      </w:r>
    </w:p>
    <w:p w:rsidR="00B111F5" w:rsidRPr="00CF7F03" w:rsidRDefault="00B111F5" w:rsidP="00CF7F03">
      <w:pPr>
        <w:pStyle w:val="ListParagraph"/>
        <w:spacing w:after="0" w:line="240" w:lineRule="auto"/>
      </w:pPr>
    </w:p>
    <w:p w:rsidR="00B76623" w:rsidRPr="00CF7F03" w:rsidRDefault="00B76623" w:rsidP="00B76623">
      <w:pPr>
        <w:pStyle w:val="ListParagraph"/>
        <w:numPr>
          <w:ilvl w:val="0"/>
          <w:numId w:val="1"/>
        </w:numPr>
        <w:spacing w:after="0" w:line="240" w:lineRule="auto"/>
        <w:jc w:val="both"/>
      </w:pPr>
      <w:r w:rsidRPr="00CF7F03">
        <w:t xml:space="preserve">All signs shall be retro-reflectorized and standard size.  </w:t>
      </w:r>
      <w:r w:rsidR="00AA5A3E">
        <w:t>Temporary w</w:t>
      </w:r>
      <w:r w:rsidRPr="00CF7F03">
        <w:t xml:space="preserve">ork </w:t>
      </w:r>
      <w:r w:rsidR="00AA5A3E">
        <w:t>a</w:t>
      </w:r>
      <w:r w:rsidRPr="00CF7F03">
        <w:t>rea warning signs shall be orange sign face.</w:t>
      </w:r>
    </w:p>
    <w:p w:rsidR="00CF7F03" w:rsidRDefault="00CF7F03" w:rsidP="00CF7F03">
      <w:pPr>
        <w:pStyle w:val="ListParagraph"/>
      </w:pPr>
    </w:p>
    <w:p w:rsidR="00B111F5" w:rsidRDefault="00B111F5" w:rsidP="00CF7F03">
      <w:pPr>
        <w:pStyle w:val="ListParagraph"/>
        <w:numPr>
          <w:ilvl w:val="0"/>
          <w:numId w:val="1"/>
        </w:numPr>
        <w:spacing w:after="0" w:line="240" w:lineRule="auto"/>
        <w:jc w:val="both"/>
      </w:pPr>
      <w:r w:rsidRPr="00CF7F03">
        <w:t>The C</w:t>
      </w:r>
      <w:r w:rsidR="003D2658">
        <w:t>ontractor</w:t>
      </w:r>
      <w:r w:rsidRPr="00CF7F03">
        <w:t xml:space="preserve"> shall maintain </w:t>
      </w:r>
      <w:r w:rsidR="005E1612">
        <w:t>(</w:t>
      </w:r>
      <w:r w:rsidRPr="00CF7F03">
        <w:t>on a 24-hour</w:t>
      </w:r>
      <w:r w:rsidR="005E1612">
        <w:t xml:space="preserve"> if extended work hours are approved)</w:t>
      </w:r>
      <w:r w:rsidRPr="00CF7F03">
        <w:t xml:space="preserve"> basis all signs, delineators, barricades, and other </w:t>
      </w:r>
      <w:r w:rsidR="00AA5A3E">
        <w:t xml:space="preserve">temporary </w:t>
      </w:r>
      <w:r w:rsidRPr="00CF7F03">
        <w:t>traffic control devices, to ensure proper flow and safety of traffic.</w:t>
      </w:r>
    </w:p>
    <w:p w:rsidR="008D15F3" w:rsidRDefault="008D15F3" w:rsidP="008D15F3">
      <w:pPr>
        <w:pStyle w:val="ListParagraph"/>
        <w:spacing w:after="0" w:line="240" w:lineRule="auto"/>
        <w:jc w:val="both"/>
      </w:pPr>
    </w:p>
    <w:p w:rsidR="007F76BC" w:rsidRPr="00CF7F03" w:rsidRDefault="007F76BC" w:rsidP="00CF7F03">
      <w:pPr>
        <w:pStyle w:val="ListParagraph"/>
        <w:numPr>
          <w:ilvl w:val="0"/>
          <w:numId w:val="1"/>
        </w:numPr>
        <w:spacing w:after="0" w:line="240" w:lineRule="auto"/>
        <w:jc w:val="both"/>
      </w:pPr>
      <w:r w:rsidRPr="00CF7F03">
        <w:lastRenderedPageBreak/>
        <w:t>Pedestrian access shall comply with the requirements of the Americans with Disabilities Act Accessibility Guidelines (ADAAG) and with the California Accessibility Guidelines relative to pedestrian access and shall maintain pedestrian access at all times per ADA requirements.  Sidewalk closure/detour shall comply with CA MUTCD standards.</w:t>
      </w:r>
    </w:p>
    <w:p w:rsidR="007F76BC" w:rsidRPr="00CF7F03" w:rsidRDefault="007F76BC" w:rsidP="00CF7F03">
      <w:pPr>
        <w:pStyle w:val="ListParagraph"/>
        <w:spacing w:after="0" w:line="240" w:lineRule="auto"/>
      </w:pPr>
    </w:p>
    <w:p w:rsidR="007F76BC" w:rsidRPr="00CF7F03" w:rsidRDefault="007F76BC" w:rsidP="00CF7F03">
      <w:pPr>
        <w:pStyle w:val="ListParagraph"/>
        <w:numPr>
          <w:ilvl w:val="0"/>
          <w:numId w:val="1"/>
        </w:numPr>
        <w:spacing w:after="0" w:line="240" w:lineRule="auto"/>
        <w:jc w:val="both"/>
      </w:pPr>
      <w:r w:rsidRPr="00CF7F03">
        <w:t xml:space="preserve">All the streets indicated on plan </w:t>
      </w:r>
      <w:r w:rsidR="00ED03A3">
        <w:t>to be closed with water filled Type K</w:t>
      </w:r>
      <w:r w:rsidRPr="00CF7F03">
        <w:t xml:space="preserve"> barriers shall be provided with 15-foot minimum opening access for the fire and emergency vehicles.  The emergency access opening </w:t>
      </w:r>
      <w:r w:rsidR="00ED03A3">
        <w:t>shall</w:t>
      </w:r>
      <w:r w:rsidRPr="00CF7F03">
        <w:t xml:space="preserve"> be closed with barricades.</w:t>
      </w:r>
    </w:p>
    <w:p w:rsidR="007F76BC" w:rsidRPr="00CF7F03" w:rsidRDefault="007F76BC" w:rsidP="00CF7F03">
      <w:pPr>
        <w:pStyle w:val="ListParagraph"/>
        <w:spacing w:after="0" w:line="240" w:lineRule="auto"/>
      </w:pPr>
    </w:p>
    <w:p w:rsidR="007F76BC" w:rsidRPr="00CF7F03" w:rsidRDefault="007F76BC" w:rsidP="00CF7F03">
      <w:pPr>
        <w:pStyle w:val="ListParagraph"/>
        <w:numPr>
          <w:ilvl w:val="0"/>
          <w:numId w:val="1"/>
        </w:numPr>
        <w:spacing w:after="0" w:line="240" w:lineRule="auto"/>
        <w:jc w:val="both"/>
      </w:pPr>
      <w:r w:rsidRPr="00CF7F03">
        <w:t xml:space="preserve">All conflicting signs shall be covered </w:t>
      </w:r>
      <w:r w:rsidR="005E1612">
        <w:t xml:space="preserve">(with an approved material) </w:t>
      </w:r>
      <w:r w:rsidRPr="00CF7F03">
        <w:t xml:space="preserve">during the implementation of this </w:t>
      </w:r>
      <w:r w:rsidR="002D5E6C">
        <w:t>T</w:t>
      </w:r>
      <w:r w:rsidR="00C4098F">
        <w:t xml:space="preserve">emporary </w:t>
      </w:r>
      <w:r w:rsidR="002D5E6C">
        <w:t>T</w:t>
      </w:r>
      <w:r w:rsidRPr="00CF7F03">
        <w:t xml:space="preserve">raffic </w:t>
      </w:r>
      <w:r w:rsidR="002D5E6C">
        <w:t>C</w:t>
      </w:r>
      <w:r w:rsidRPr="00CF7F03">
        <w:t xml:space="preserve">ontrol </w:t>
      </w:r>
      <w:r w:rsidR="002D5E6C">
        <w:t>P</w:t>
      </w:r>
      <w:r w:rsidRPr="00CF7F03">
        <w:t>lan.</w:t>
      </w:r>
    </w:p>
    <w:p w:rsidR="00626767" w:rsidRPr="00CF7F03" w:rsidRDefault="00626767" w:rsidP="00CF7F03">
      <w:pPr>
        <w:pStyle w:val="ListParagraph"/>
        <w:spacing w:after="0" w:line="240" w:lineRule="auto"/>
        <w:jc w:val="both"/>
      </w:pPr>
    </w:p>
    <w:p w:rsidR="00950F5D" w:rsidRPr="00CF7F03" w:rsidRDefault="00950F5D" w:rsidP="00CF7F03">
      <w:pPr>
        <w:pStyle w:val="ListParagraph"/>
        <w:numPr>
          <w:ilvl w:val="0"/>
          <w:numId w:val="1"/>
        </w:numPr>
        <w:spacing w:after="0" w:line="240" w:lineRule="auto"/>
        <w:jc w:val="both"/>
      </w:pPr>
      <w:r w:rsidRPr="00CF7F03">
        <w:t>All flashing arrow signs</w:t>
      </w:r>
      <w:r w:rsidR="0054374F">
        <w:t>/boards</w:t>
      </w:r>
      <w:r w:rsidRPr="00CF7F03">
        <w:t xml:space="preserve"> shall be solar powered.</w:t>
      </w:r>
    </w:p>
    <w:p w:rsidR="004B0680" w:rsidRPr="00CF7F03" w:rsidRDefault="004B0680" w:rsidP="00CF7F03">
      <w:pPr>
        <w:pStyle w:val="ListParagraph"/>
        <w:spacing w:after="0" w:line="240" w:lineRule="auto"/>
      </w:pPr>
    </w:p>
    <w:p w:rsidR="004B0680" w:rsidRPr="00CF7F03" w:rsidRDefault="00ED03A3" w:rsidP="00CF7F03">
      <w:pPr>
        <w:pStyle w:val="ListParagraph"/>
        <w:numPr>
          <w:ilvl w:val="0"/>
          <w:numId w:val="1"/>
        </w:numPr>
        <w:spacing w:after="0" w:line="240" w:lineRule="auto"/>
        <w:jc w:val="both"/>
      </w:pPr>
      <w:r>
        <w:t xml:space="preserve">The </w:t>
      </w:r>
      <w:r w:rsidR="004B0680" w:rsidRPr="00CF7F03">
        <w:t xml:space="preserve">Contractor shall remove temporary traffic delineation, signage, and other </w:t>
      </w:r>
      <w:r w:rsidR="00AA5A3E">
        <w:t xml:space="preserve">temporary </w:t>
      </w:r>
      <w:r w:rsidR="004B0680" w:rsidRPr="00CF7F03">
        <w:t>traffic control devices when no longer required, and shall resto</w:t>
      </w:r>
      <w:r>
        <w:t>re areas to original conditions, including the removal of temporary covers.</w:t>
      </w:r>
    </w:p>
    <w:p w:rsidR="000D6DD7" w:rsidRPr="00CF7F03" w:rsidRDefault="000D6DD7" w:rsidP="00CF7F03">
      <w:pPr>
        <w:pStyle w:val="ListParagraph"/>
        <w:spacing w:after="0" w:line="240" w:lineRule="auto"/>
        <w:jc w:val="both"/>
      </w:pPr>
    </w:p>
    <w:p w:rsidR="000D6DD7" w:rsidRPr="00CF7F03" w:rsidRDefault="00ED03A3" w:rsidP="00CF7F03">
      <w:pPr>
        <w:pStyle w:val="ListParagraph"/>
        <w:numPr>
          <w:ilvl w:val="0"/>
          <w:numId w:val="1"/>
        </w:numPr>
        <w:spacing w:after="0" w:line="240" w:lineRule="auto"/>
        <w:jc w:val="both"/>
      </w:pPr>
      <w:r>
        <w:t xml:space="preserve">The </w:t>
      </w:r>
      <w:r w:rsidR="000D6DD7" w:rsidRPr="00CF7F03">
        <w:t>Contractor shall provide flagmen as accessory to give adequate warning to traffic or to the public of any dangerous conditions to be encountered.</w:t>
      </w:r>
      <w:r w:rsidR="005E1612">
        <w:t xml:space="preserve">  The Public Works Inspector, Traffic Manager, or designated representative may request additional flagmen as necessary.</w:t>
      </w:r>
    </w:p>
    <w:p w:rsidR="000D6DD7" w:rsidRPr="00CF7F03" w:rsidRDefault="000D6DD7" w:rsidP="00CF7F03">
      <w:pPr>
        <w:pStyle w:val="ListParagraph"/>
        <w:spacing w:after="0" w:line="240" w:lineRule="auto"/>
        <w:jc w:val="both"/>
      </w:pPr>
    </w:p>
    <w:p w:rsidR="00950F5D" w:rsidRPr="00CF7F03" w:rsidRDefault="00950F5D" w:rsidP="00CF7F03">
      <w:pPr>
        <w:pStyle w:val="ListParagraph"/>
        <w:numPr>
          <w:ilvl w:val="0"/>
          <w:numId w:val="1"/>
        </w:numPr>
        <w:spacing w:after="0" w:line="240" w:lineRule="auto"/>
        <w:jc w:val="both"/>
      </w:pPr>
      <w:r w:rsidRPr="00CF7F03">
        <w:t xml:space="preserve">Conflicting striping or pavement markings shall not be removed.  </w:t>
      </w:r>
      <w:r w:rsidR="00ED03A3">
        <w:t xml:space="preserve">The </w:t>
      </w:r>
      <w:r w:rsidRPr="00CF7F03">
        <w:t xml:space="preserve">Contractor may </w:t>
      </w:r>
      <w:r w:rsidR="002D5E6C">
        <w:t xml:space="preserve">elect to </w:t>
      </w:r>
      <w:r w:rsidRPr="00CF7F03">
        <w:t xml:space="preserve">cover conflicting striping or pavement markings with </w:t>
      </w:r>
      <w:r w:rsidR="00CF22D2" w:rsidRPr="00CF7F03">
        <w:t xml:space="preserve">temporary removable striping tape (detour grade, </w:t>
      </w:r>
      <w:r w:rsidR="008C7A68" w:rsidRPr="00CF7F03">
        <w:t xml:space="preserve">and </w:t>
      </w:r>
      <w:r w:rsidR="00CF22D2" w:rsidRPr="00CF7F03">
        <w:t>black in color)</w:t>
      </w:r>
      <w:r w:rsidR="005E1612">
        <w:t xml:space="preserve"> if approved to do so by the Traffic Manager, or designated representative</w:t>
      </w:r>
      <w:r w:rsidR="00CF22D2" w:rsidRPr="00CF7F03">
        <w:t>.</w:t>
      </w:r>
    </w:p>
    <w:p w:rsidR="0086627A" w:rsidRPr="00CF7F03" w:rsidRDefault="0086627A" w:rsidP="00CF7F03">
      <w:pPr>
        <w:pStyle w:val="ListParagraph"/>
        <w:spacing w:after="0" w:line="240" w:lineRule="auto"/>
        <w:jc w:val="both"/>
      </w:pPr>
    </w:p>
    <w:p w:rsidR="0086627A" w:rsidRPr="00CF7F03" w:rsidRDefault="0086627A" w:rsidP="00CF7F03">
      <w:pPr>
        <w:pStyle w:val="ListParagraph"/>
        <w:numPr>
          <w:ilvl w:val="0"/>
          <w:numId w:val="1"/>
        </w:numPr>
        <w:spacing w:after="0" w:line="240" w:lineRule="auto"/>
        <w:jc w:val="both"/>
      </w:pPr>
      <w:r w:rsidRPr="00CF7F03">
        <w:t xml:space="preserve">All open excavation or construction work shall be a minimum of </w:t>
      </w:r>
      <w:r w:rsidR="001D0886" w:rsidRPr="00CF7F03">
        <w:t>five (</w:t>
      </w:r>
      <w:r w:rsidRPr="00CF7F03">
        <w:t>5</w:t>
      </w:r>
      <w:r w:rsidR="001D0886" w:rsidRPr="00CF7F03">
        <w:t xml:space="preserve">) </w:t>
      </w:r>
      <w:r w:rsidR="00AA5A87" w:rsidRPr="00CF7F03">
        <w:t>feet</w:t>
      </w:r>
      <w:r w:rsidRPr="00CF7F03">
        <w:t xml:space="preserve"> from any operating traffic lanes</w:t>
      </w:r>
      <w:r w:rsidR="00AE3A2E">
        <w:t xml:space="preserve"> and a minimum of two (2) feet from any vertical obstruction</w:t>
      </w:r>
      <w:r w:rsidR="00F528E5">
        <w:t>s.</w:t>
      </w:r>
    </w:p>
    <w:p w:rsidR="0086627A" w:rsidRPr="00CF7F03" w:rsidRDefault="0086627A" w:rsidP="00CF7F03">
      <w:pPr>
        <w:pStyle w:val="ListParagraph"/>
        <w:spacing w:after="0" w:line="240" w:lineRule="auto"/>
        <w:jc w:val="both"/>
      </w:pPr>
    </w:p>
    <w:p w:rsidR="00257183" w:rsidRDefault="00257183" w:rsidP="00CF7F03">
      <w:pPr>
        <w:pStyle w:val="ListParagraph"/>
        <w:numPr>
          <w:ilvl w:val="0"/>
          <w:numId w:val="1"/>
        </w:numPr>
        <w:spacing w:after="0" w:line="240" w:lineRule="auto"/>
        <w:jc w:val="both"/>
      </w:pPr>
      <w:r w:rsidRPr="00CF7F03">
        <w:t>Traffic signals shall rem</w:t>
      </w:r>
      <w:r w:rsidR="00ED03A3">
        <w:t>ain</w:t>
      </w:r>
      <w:r w:rsidRPr="00CF7F03">
        <w:t xml:space="preserve"> in </w:t>
      </w:r>
      <w:r w:rsidR="002D5E6C">
        <w:t xml:space="preserve">normal </w:t>
      </w:r>
      <w:r w:rsidRPr="00CF7F03">
        <w:t xml:space="preserve">operation at all times.  </w:t>
      </w:r>
      <w:r w:rsidR="00ED03A3">
        <w:t xml:space="preserve">The </w:t>
      </w:r>
      <w:r w:rsidRPr="00CF7F03">
        <w:t xml:space="preserve">Contractor shall notify the Traffic Manager, or designated representative, of any damage to or malfunction of any traffic signal equipment or wiring.  In the event the damage or malfunction causes the traffic signal to fail, the Contractor shall immediately notify the </w:t>
      </w:r>
      <w:r w:rsidR="0078599E">
        <w:t xml:space="preserve">City of </w:t>
      </w:r>
      <w:r w:rsidRPr="00CF7F03">
        <w:t>La Habra Police Department at (562) 383-</w:t>
      </w:r>
      <w:r w:rsidR="004A09C4" w:rsidRPr="00CF7F03">
        <w:t>4300.</w:t>
      </w:r>
    </w:p>
    <w:p w:rsidR="0054374F" w:rsidRDefault="0054374F" w:rsidP="0054374F">
      <w:pPr>
        <w:pStyle w:val="ListParagraph"/>
      </w:pPr>
    </w:p>
    <w:p w:rsidR="005E1612" w:rsidRPr="00CF7F03" w:rsidRDefault="005E1612" w:rsidP="005E1612">
      <w:pPr>
        <w:pStyle w:val="ListParagraph"/>
        <w:numPr>
          <w:ilvl w:val="0"/>
          <w:numId w:val="1"/>
        </w:numPr>
        <w:spacing w:after="0" w:line="240" w:lineRule="auto"/>
        <w:jc w:val="both"/>
      </w:pPr>
      <w:r>
        <w:t xml:space="preserve">The </w:t>
      </w:r>
      <w:r w:rsidRPr="00CF7F03">
        <w:t xml:space="preserve">Contractor shall coordinate with the </w:t>
      </w:r>
      <w:r w:rsidR="002D5E6C">
        <w:t>Traffic Manager or designated representative</w:t>
      </w:r>
      <w:r w:rsidRPr="00CF7F03">
        <w:t xml:space="preserve"> for any temporary traffic signal timing modifications</w:t>
      </w:r>
      <w:r>
        <w:t xml:space="preserve"> and shall wait to make any adjustments until </w:t>
      </w:r>
      <w:r w:rsidR="002D5E6C">
        <w:t>receiving</w:t>
      </w:r>
      <w:r>
        <w:t xml:space="preserve"> approv</w:t>
      </w:r>
      <w:r w:rsidR="002D5E6C">
        <w:t>al</w:t>
      </w:r>
      <w:r>
        <w:t xml:space="preserve"> </w:t>
      </w:r>
      <w:r w:rsidR="002D5E6C">
        <w:t xml:space="preserve">of </w:t>
      </w:r>
      <w:r>
        <w:t>such request</w:t>
      </w:r>
      <w:r w:rsidRPr="00CF7F03">
        <w:t>.</w:t>
      </w:r>
    </w:p>
    <w:p w:rsidR="005E1612" w:rsidRDefault="005E1612" w:rsidP="005E1612">
      <w:pPr>
        <w:pStyle w:val="ListParagraph"/>
        <w:spacing w:after="0" w:line="240" w:lineRule="auto"/>
        <w:jc w:val="both"/>
      </w:pPr>
    </w:p>
    <w:p w:rsidR="0054374F" w:rsidRPr="00CF7F03" w:rsidRDefault="00AA5A3E" w:rsidP="0054374F">
      <w:pPr>
        <w:pStyle w:val="ListParagraph"/>
        <w:numPr>
          <w:ilvl w:val="0"/>
          <w:numId w:val="1"/>
        </w:numPr>
        <w:spacing w:after="0" w:line="240" w:lineRule="auto"/>
        <w:jc w:val="both"/>
      </w:pPr>
      <w:r>
        <w:t xml:space="preserve">The </w:t>
      </w:r>
      <w:r w:rsidR="0054374F">
        <w:t>City shall not provide STOP signs at inoperable intersections for non-City related activit</w:t>
      </w:r>
      <w:r w:rsidR="005E1612">
        <w:t>y</w:t>
      </w:r>
      <w:r w:rsidR="0054374F">
        <w:t>.  Contractor may provide STOP signs at inoperable intersections due to their construction related activity but are not required per CVC 21800 (d) (1) but it is highly recommended to do so for visibility and safety purposes.</w:t>
      </w:r>
    </w:p>
    <w:p w:rsidR="00257183" w:rsidRPr="00CF7F03" w:rsidRDefault="00257183" w:rsidP="00CF7F03">
      <w:pPr>
        <w:pStyle w:val="ListParagraph"/>
        <w:spacing w:after="0" w:line="240" w:lineRule="auto"/>
        <w:jc w:val="both"/>
      </w:pPr>
    </w:p>
    <w:p w:rsidR="0086627A" w:rsidRPr="00CF7F03" w:rsidRDefault="00ED03A3" w:rsidP="00CF7F03">
      <w:pPr>
        <w:pStyle w:val="ListParagraph"/>
        <w:numPr>
          <w:ilvl w:val="0"/>
          <w:numId w:val="1"/>
        </w:numPr>
        <w:spacing w:after="0" w:line="240" w:lineRule="auto"/>
        <w:jc w:val="both"/>
      </w:pPr>
      <w:r>
        <w:t>The C</w:t>
      </w:r>
      <w:r w:rsidR="0086627A" w:rsidRPr="00CF7F03">
        <w:t>ontractor shall provide for access to all adjacent properties during work hours.  Construction operations shall be conducted in such a manner as to cause as little inconvenience as possible to abutting property owners/operators.</w:t>
      </w:r>
    </w:p>
    <w:p w:rsidR="000B4765" w:rsidRPr="00CF7F03" w:rsidRDefault="000B4765" w:rsidP="00CF7F03">
      <w:pPr>
        <w:pStyle w:val="ListParagraph"/>
        <w:spacing w:after="0" w:line="240" w:lineRule="auto"/>
        <w:jc w:val="both"/>
      </w:pPr>
    </w:p>
    <w:p w:rsidR="00B634B1" w:rsidRDefault="0086627A" w:rsidP="000B4765">
      <w:pPr>
        <w:pStyle w:val="ListParagraph"/>
        <w:numPr>
          <w:ilvl w:val="0"/>
          <w:numId w:val="1"/>
        </w:numPr>
        <w:spacing w:after="0" w:line="240" w:lineRule="auto"/>
        <w:jc w:val="both"/>
      </w:pPr>
      <w:r w:rsidRPr="00CF7F03">
        <w:t>At locations where sidewalks must be closed and no alternative path of travel is provided, standard R9-series signs shall be utilized with signs provided in advance at the nearest signalized intersection or other City-approved crossing location.  In addition, at locations where a sidewalk is closed and pedestrians might attempt to bypass the work area by walking in the roadway, R5-10c signs shall be provided in the roadway faced</w:t>
      </w:r>
      <w:r w:rsidR="00B634B1">
        <w:t xml:space="preserve"> toward approaching pedestrians.</w:t>
      </w:r>
    </w:p>
    <w:p w:rsidR="00B634B1" w:rsidRDefault="00B634B1" w:rsidP="00B634B1">
      <w:pPr>
        <w:pStyle w:val="ListParagraph"/>
        <w:spacing w:after="0" w:line="240" w:lineRule="auto"/>
        <w:jc w:val="both"/>
      </w:pPr>
    </w:p>
    <w:p w:rsidR="000B4765" w:rsidRPr="00CF7F03" w:rsidRDefault="000B4765" w:rsidP="000B4765">
      <w:pPr>
        <w:pStyle w:val="ListParagraph"/>
        <w:numPr>
          <w:ilvl w:val="0"/>
          <w:numId w:val="1"/>
        </w:numPr>
        <w:spacing w:after="0" w:line="240" w:lineRule="auto"/>
        <w:jc w:val="both"/>
      </w:pPr>
      <w:r w:rsidRPr="00CF7F03">
        <w:t xml:space="preserve">The </w:t>
      </w:r>
      <w:r>
        <w:t>C</w:t>
      </w:r>
      <w:r w:rsidRPr="00CF7F03">
        <w:t>ontractor shall provide for safe pedestrian access at all times.  Audible information devices are to be used to alert pedestrians with visual disabilities, where needed.</w:t>
      </w:r>
    </w:p>
    <w:p w:rsidR="008D6D3B" w:rsidRDefault="008D6D3B" w:rsidP="00CF7F03">
      <w:pPr>
        <w:pStyle w:val="ListParagraph"/>
        <w:spacing w:after="0" w:line="240" w:lineRule="auto"/>
        <w:jc w:val="both"/>
      </w:pPr>
    </w:p>
    <w:p w:rsidR="008D6D3B" w:rsidRPr="00CF7F03" w:rsidRDefault="006C7B15" w:rsidP="00CF7F03">
      <w:pPr>
        <w:pStyle w:val="ListParagraph"/>
        <w:numPr>
          <w:ilvl w:val="0"/>
          <w:numId w:val="1"/>
        </w:numPr>
        <w:spacing w:after="0" w:line="240" w:lineRule="auto"/>
        <w:jc w:val="both"/>
      </w:pPr>
      <w:r w:rsidRPr="00CF7F03">
        <w:t>Construction which affects</w:t>
      </w:r>
      <w:r w:rsidR="008D6D3B" w:rsidRPr="00CF7F03">
        <w:t xml:space="preserve"> bike lanes shall be treated as described in the latest release from Caltrans regarding such activities, including modified signs </w:t>
      </w:r>
      <w:r w:rsidR="003B0533">
        <w:t>C30</w:t>
      </w:r>
      <w:r w:rsidR="008D6D3B" w:rsidRPr="00CF7F03">
        <w:t>(CA)</w:t>
      </w:r>
      <w:r w:rsidR="003B0533">
        <w:t>(BIKE)(MOD)</w:t>
      </w:r>
      <w:r w:rsidR="008D6D3B" w:rsidRPr="00CF7F03">
        <w:t xml:space="preserve"> “BIKE LANE CLOSED” and </w:t>
      </w:r>
      <w:r w:rsidR="003B0533">
        <w:t>C20(CA)(BIKE)(MOD)</w:t>
      </w:r>
      <w:r w:rsidR="008D6D3B" w:rsidRPr="00CF7F03">
        <w:t xml:space="preserve"> “BIKE LANE CLOSED AHEAD”, as well as the W11-1 and W16-1 signs.  To the extent possible, bike lanes shall be carried through temporary </w:t>
      </w:r>
      <w:r w:rsidR="00AA5A3E">
        <w:t>work area</w:t>
      </w:r>
      <w:r w:rsidR="008D6D3B" w:rsidRPr="00CF7F03">
        <w:t>.</w:t>
      </w:r>
    </w:p>
    <w:p w:rsidR="0086627A" w:rsidRPr="00CF7F03" w:rsidRDefault="0086627A" w:rsidP="00CF7F03">
      <w:pPr>
        <w:pStyle w:val="ListParagraph"/>
        <w:spacing w:after="0" w:line="240" w:lineRule="auto"/>
        <w:jc w:val="both"/>
      </w:pPr>
      <w:bookmarkStart w:id="0" w:name="_GoBack"/>
      <w:bookmarkEnd w:id="0"/>
    </w:p>
    <w:p w:rsidR="0086627A" w:rsidRPr="00CF7F03" w:rsidRDefault="0086627A" w:rsidP="00CF7F03">
      <w:pPr>
        <w:pStyle w:val="ListParagraph"/>
        <w:numPr>
          <w:ilvl w:val="0"/>
          <w:numId w:val="1"/>
        </w:numPr>
        <w:spacing w:after="0" w:line="240" w:lineRule="auto"/>
        <w:jc w:val="both"/>
      </w:pPr>
      <w:r w:rsidRPr="00CF7F03">
        <w:t xml:space="preserve">All driveways </w:t>
      </w:r>
      <w:r w:rsidR="00ED03A3">
        <w:t>shall</w:t>
      </w:r>
      <w:r w:rsidRPr="00CF7F03">
        <w:t xml:space="preserve"> remain open at all times, unless noted otherwise.</w:t>
      </w:r>
    </w:p>
    <w:p w:rsidR="0086627A" w:rsidRPr="00CF7F03" w:rsidRDefault="0086627A" w:rsidP="00CF7F03">
      <w:pPr>
        <w:pStyle w:val="ListParagraph"/>
        <w:spacing w:after="0" w:line="240" w:lineRule="auto"/>
        <w:jc w:val="both"/>
      </w:pPr>
    </w:p>
    <w:p w:rsidR="0086627A" w:rsidRPr="00CF7F03" w:rsidRDefault="0086627A" w:rsidP="00CF7F03">
      <w:pPr>
        <w:pStyle w:val="ListParagraph"/>
        <w:numPr>
          <w:ilvl w:val="0"/>
          <w:numId w:val="1"/>
        </w:numPr>
        <w:spacing w:after="0" w:line="240" w:lineRule="auto"/>
        <w:jc w:val="both"/>
      </w:pPr>
      <w:r w:rsidRPr="00CF7F03">
        <w:t>Temporary “</w:t>
      </w:r>
      <w:r w:rsidR="00344B9D">
        <w:t>NO STOPPING</w:t>
      </w:r>
      <w:r w:rsidRPr="00CF7F03">
        <w:t>” sign</w:t>
      </w:r>
      <w:r w:rsidR="00950F5D" w:rsidRPr="00CF7F03">
        <w:t xml:space="preserve">s shall be installed at least </w:t>
      </w:r>
      <w:r w:rsidR="00485D4A">
        <w:t>forty-eight (</w:t>
      </w:r>
      <w:r w:rsidR="00950F5D" w:rsidRPr="00CF7F03">
        <w:t>48</w:t>
      </w:r>
      <w:r w:rsidR="00485D4A">
        <w:t>)</w:t>
      </w:r>
      <w:r w:rsidRPr="00CF7F03">
        <w:t xml:space="preserve"> hours before enforcement.</w:t>
      </w:r>
      <w:r w:rsidR="00DD0565">
        <w:t xml:space="preserve">  It is highly recommended to document with timestamped photographs to serve as a record should the signs become disturbed.</w:t>
      </w:r>
      <w:r w:rsidR="00B634B1">
        <w:t xml:space="preserve">  The </w:t>
      </w:r>
      <w:r w:rsidR="00485D4A">
        <w:t xml:space="preserve">City of </w:t>
      </w:r>
      <w:r w:rsidR="00B634B1">
        <w:t>La Habra Police Department will not tow vehicles if proof is not available.</w:t>
      </w:r>
    </w:p>
    <w:p w:rsidR="004A09C4" w:rsidRPr="00CF7F03" w:rsidRDefault="004A09C4" w:rsidP="00CF7F03">
      <w:pPr>
        <w:pStyle w:val="ListParagraph"/>
        <w:spacing w:after="0" w:line="240" w:lineRule="auto"/>
        <w:jc w:val="both"/>
      </w:pPr>
    </w:p>
    <w:p w:rsidR="004A09C4" w:rsidRPr="00CF7F03" w:rsidRDefault="004A09C4" w:rsidP="00CF7F03">
      <w:pPr>
        <w:pStyle w:val="ListParagraph"/>
        <w:numPr>
          <w:ilvl w:val="0"/>
          <w:numId w:val="1"/>
        </w:numPr>
        <w:spacing w:after="0" w:line="240" w:lineRule="auto"/>
        <w:jc w:val="both"/>
      </w:pPr>
      <w:r w:rsidRPr="00CF7F03">
        <w:t>No signs, markings, or other traffic control devices shall be substituted for those called for in this Plan shall be placed in the public right-of-way unless prior written authorization is received from the Traffic Manager, or designated representative.</w:t>
      </w:r>
    </w:p>
    <w:p w:rsidR="004A09C4" w:rsidRPr="00CF7F03" w:rsidRDefault="004A09C4" w:rsidP="00CF7F03">
      <w:pPr>
        <w:pStyle w:val="ListParagraph"/>
        <w:spacing w:after="0" w:line="240" w:lineRule="auto"/>
        <w:jc w:val="both"/>
      </w:pPr>
    </w:p>
    <w:p w:rsidR="004A09C4" w:rsidRPr="00CF7F03" w:rsidRDefault="004A09C4" w:rsidP="00CF7F03">
      <w:pPr>
        <w:pStyle w:val="ListParagraph"/>
        <w:numPr>
          <w:ilvl w:val="0"/>
          <w:numId w:val="1"/>
        </w:numPr>
        <w:spacing w:after="0" w:line="240" w:lineRule="auto"/>
        <w:jc w:val="both"/>
      </w:pPr>
      <w:r w:rsidRPr="00CF7F03">
        <w:t>No vehicles, equipment, or other</w:t>
      </w:r>
      <w:r w:rsidR="00B9392F" w:rsidRPr="00CF7F03">
        <w:t xml:space="preserve"> materials shall be staged, stored, or parked outside the </w:t>
      </w:r>
      <w:r w:rsidR="006C7B15" w:rsidRPr="00CF7F03">
        <w:t>Work Area designated on the p</w:t>
      </w:r>
      <w:r w:rsidR="00B9392F" w:rsidRPr="00CF7F03">
        <w:t>lan unless prior written authorization is received from the Traffic Manage</w:t>
      </w:r>
      <w:r w:rsidR="00ED03A3">
        <w:t>r</w:t>
      </w:r>
      <w:r w:rsidR="00B9392F" w:rsidRPr="00CF7F03">
        <w:t>, or the designated representative.</w:t>
      </w:r>
    </w:p>
    <w:p w:rsidR="0086627A" w:rsidRPr="00CF7F03" w:rsidRDefault="0086627A" w:rsidP="00CF7F03">
      <w:pPr>
        <w:pStyle w:val="ListParagraph"/>
        <w:spacing w:after="0" w:line="240" w:lineRule="auto"/>
        <w:jc w:val="both"/>
      </w:pPr>
    </w:p>
    <w:p w:rsidR="0086627A" w:rsidRPr="00CF7F03" w:rsidRDefault="00ED03A3" w:rsidP="00CF7F03">
      <w:pPr>
        <w:pStyle w:val="ListParagraph"/>
        <w:numPr>
          <w:ilvl w:val="0"/>
          <w:numId w:val="1"/>
        </w:numPr>
        <w:spacing w:after="0" w:line="240" w:lineRule="auto"/>
        <w:jc w:val="both"/>
      </w:pPr>
      <w:r>
        <w:t>Arterial w</w:t>
      </w:r>
      <w:r w:rsidR="0044449F" w:rsidRPr="00CF7F03">
        <w:t>eekday work hours:</w:t>
      </w:r>
      <w:r w:rsidR="0044449F" w:rsidRPr="00CF7F03">
        <w:tab/>
      </w:r>
      <w:r>
        <w:tab/>
      </w:r>
      <w:r w:rsidR="00427185">
        <w:t>9:00am to 3:00pm</w:t>
      </w:r>
    </w:p>
    <w:p w:rsidR="0054374F" w:rsidRDefault="00ED03A3" w:rsidP="00ED03A3">
      <w:pPr>
        <w:spacing w:after="0" w:line="240" w:lineRule="auto"/>
        <w:jc w:val="both"/>
      </w:pPr>
      <w:r>
        <w:tab/>
        <w:t>Other street weekday wor</w:t>
      </w:r>
      <w:r w:rsidR="00427185">
        <w:t>k hours:</w:t>
      </w:r>
      <w:r w:rsidR="00427185">
        <w:tab/>
        <w:t>7:00am to 4:00pm</w:t>
      </w:r>
    </w:p>
    <w:p w:rsidR="00886786" w:rsidRPr="00CF7F03" w:rsidRDefault="00886786" w:rsidP="00CF7F03">
      <w:pPr>
        <w:spacing w:after="0" w:line="240" w:lineRule="auto"/>
        <w:jc w:val="both"/>
      </w:pPr>
    </w:p>
    <w:p w:rsidR="0054374F" w:rsidRDefault="0054374F" w:rsidP="00CF7F03">
      <w:pPr>
        <w:pStyle w:val="ListParagraph"/>
        <w:numPr>
          <w:ilvl w:val="0"/>
          <w:numId w:val="1"/>
        </w:numPr>
        <w:spacing w:after="0" w:line="240" w:lineRule="auto"/>
        <w:jc w:val="both"/>
      </w:pPr>
      <w:r>
        <w:t>The Contractor shall not install traffic control devices within the public right-of-way before</w:t>
      </w:r>
      <w:r w:rsidR="00305280">
        <w:t xml:space="preserve"> 9:00am </w:t>
      </w:r>
      <w:r w:rsidR="008E7C88">
        <w:t>(</w:t>
      </w:r>
      <w:r w:rsidR="00305280">
        <w:t>for arterial roadways</w:t>
      </w:r>
      <w:r w:rsidR="008E7C88">
        <w:t>)</w:t>
      </w:r>
      <w:r w:rsidR="00305280">
        <w:t xml:space="preserve"> and 7:00am </w:t>
      </w:r>
      <w:r w:rsidR="008E7C88">
        <w:t>(</w:t>
      </w:r>
      <w:r w:rsidR="00305280">
        <w:t>for other streets</w:t>
      </w:r>
      <w:r w:rsidR="008E7C88">
        <w:t>)</w:t>
      </w:r>
      <w:r w:rsidR="00305280">
        <w:t xml:space="preserve"> and shall remove all traffic control devices prior to 3:00pm </w:t>
      </w:r>
      <w:r w:rsidR="008E7C88">
        <w:t>(</w:t>
      </w:r>
      <w:r w:rsidR="00305280">
        <w:t>for arterial roadways</w:t>
      </w:r>
      <w:r w:rsidR="008E7C88">
        <w:t>)</w:t>
      </w:r>
      <w:r w:rsidR="00305280">
        <w:t xml:space="preserve"> and 4:00pm </w:t>
      </w:r>
      <w:r w:rsidR="008E7C88">
        <w:t>(</w:t>
      </w:r>
      <w:r w:rsidR="00305280">
        <w:t>for other streets</w:t>
      </w:r>
      <w:r w:rsidR="008E7C88">
        <w:t>)</w:t>
      </w:r>
      <w:r w:rsidR="00305280">
        <w:t xml:space="preserve"> unless special work</w:t>
      </w:r>
      <w:r w:rsidR="001F306F">
        <w:t>ing hours</w:t>
      </w:r>
      <w:r w:rsidR="00305280">
        <w:t xml:space="preserve"> ha</w:t>
      </w:r>
      <w:r w:rsidR="001F306F">
        <w:t>ve</w:t>
      </w:r>
      <w:r w:rsidR="00305280">
        <w:t xml:space="preserve"> been approved </w:t>
      </w:r>
      <w:r w:rsidR="001F306F">
        <w:t>by</w:t>
      </w:r>
      <w:r w:rsidR="00305280">
        <w:t xml:space="preserve"> the City Engineer, or </w:t>
      </w:r>
      <w:r w:rsidR="001F306F">
        <w:t xml:space="preserve">the </w:t>
      </w:r>
      <w:r w:rsidR="00305280">
        <w:t>designated representative.</w:t>
      </w:r>
      <w:r w:rsidR="00485D4A">
        <w:t xml:space="preserve">  Any traffic control devices remaining outside of approved working times will be picked up and disposed</w:t>
      </w:r>
      <w:r w:rsidR="006A7086">
        <w:t xml:space="preserve"> by the City</w:t>
      </w:r>
      <w:r w:rsidR="00485D4A">
        <w:t>.</w:t>
      </w:r>
    </w:p>
    <w:p w:rsidR="0054374F" w:rsidRDefault="0054374F" w:rsidP="0054374F">
      <w:pPr>
        <w:pStyle w:val="ListParagraph"/>
        <w:spacing w:after="0" w:line="240" w:lineRule="auto"/>
        <w:jc w:val="both"/>
      </w:pPr>
    </w:p>
    <w:p w:rsidR="00886786" w:rsidRDefault="00886786" w:rsidP="00CF7F03">
      <w:pPr>
        <w:pStyle w:val="ListParagraph"/>
        <w:numPr>
          <w:ilvl w:val="0"/>
          <w:numId w:val="1"/>
        </w:numPr>
        <w:spacing w:after="0" w:line="240" w:lineRule="auto"/>
        <w:jc w:val="both"/>
      </w:pPr>
      <w:r w:rsidRPr="00CF7F03">
        <w:t xml:space="preserve">Orange County Transportation Authority (OCTA) shall be notified five (5) working days prior to any work </w:t>
      </w:r>
      <w:r w:rsidR="00ED03A3">
        <w:t>which</w:t>
      </w:r>
      <w:r w:rsidRPr="00CF7F03">
        <w:t xml:space="preserve"> affects </w:t>
      </w:r>
      <w:r w:rsidR="00ED03A3">
        <w:t>their routes</w:t>
      </w:r>
      <w:r w:rsidRPr="00CF7F03">
        <w:t xml:space="preserve"> – (714) 530-6060.</w:t>
      </w:r>
    </w:p>
    <w:p w:rsidR="00AA5A3E" w:rsidRDefault="00AA5A3E" w:rsidP="00AA5A3E">
      <w:pPr>
        <w:pStyle w:val="ListParagraph"/>
      </w:pPr>
    </w:p>
    <w:p w:rsidR="008F71E0" w:rsidRDefault="002D5E6C" w:rsidP="00CF7F03">
      <w:pPr>
        <w:pStyle w:val="ListParagraph"/>
        <w:numPr>
          <w:ilvl w:val="0"/>
          <w:numId w:val="1"/>
        </w:numPr>
        <w:spacing w:after="0" w:line="240" w:lineRule="auto"/>
        <w:jc w:val="both"/>
      </w:pPr>
      <w:r>
        <w:t xml:space="preserve">Temporary </w:t>
      </w:r>
      <w:r w:rsidR="008F71E0">
        <w:t xml:space="preserve">Traffic </w:t>
      </w:r>
      <w:r>
        <w:t>C</w:t>
      </w:r>
      <w:r w:rsidR="008F71E0">
        <w:t xml:space="preserve">ontrol </w:t>
      </w:r>
      <w:r>
        <w:t>P</w:t>
      </w:r>
      <w:r w:rsidR="008F71E0">
        <w:t xml:space="preserve">lans shall be on the Contractor at all times while performing </w:t>
      </w:r>
      <w:r w:rsidR="00AA5A3E">
        <w:t xml:space="preserve">temporary traffic control work </w:t>
      </w:r>
      <w:r>
        <w:t>within the temporary work area.</w:t>
      </w:r>
    </w:p>
    <w:p w:rsidR="008F71E0" w:rsidRDefault="008F71E0" w:rsidP="008F71E0">
      <w:pPr>
        <w:pStyle w:val="ListParagraph"/>
        <w:spacing w:after="0" w:line="240" w:lineRule="auto"/>
        <w:jc w:val="both"/>
      </w:pPr>
    </w:p>
    <w:p w:rsidR="00485D4A" w:rsidRDefault="00485D4A" w:rsidP="00CF7F03">
      <w:pPr>
        <w:pStyle w:val="ListParagraph"/>
        <w:numPr>
          <w:ilvl w:val="0"/>
          <w:numId w:val="1"/>
        </w:numPr>
        <w:spacing w:after="0" w:line="240" w:lineRule="auto"/>
        <w:jc w:val="both"/>
      </w:pPr>
      <w:r>
        <w:t>Traffic control setup shall be inspected by the Public Works Inspector</w:t>
      </w:r>
      <w:r w:rsidR="00344B9D">
        <w:t xml:space="preserve">, </w:t>
      </w:r>
      <w:r>
        <w:t>Traffic Manager</w:t>
      </w:r>
      <w:r w:rsidR="00344B9D">
        <w:t xml:space="preserve">, </w:t>
      </w:r>
      <w:r>
        <w:t>or</w:t>
      </w:r>
      <w:r w:rsidR="00344B9D">
        <w:t xml:space="preserve"> </w:t>
      </w:r>
      <w:r>
        <w:t xml:space="preserve">designated representative and approved prior to the commencement of </w:t>
      </w:r>
      <w:r w:rsidR="00344B9D">
        <w:t xml:space="preserve">any </w:t>
      </w:r>
      <w:r>
        <w:t>work</w:t>
      </w:r>
      <w:r w:rsidR="00344B9D">
        <w:t xml:space="preserve"> in the public right-of-way.</w:t>
      </w:r>
    </w:p>
    <w:p w:rsidR="00344B9D" w:rsidRDefault="00344B9D" w:rsidP="00344B9D">
      <w:pPr>
        <w:pStyle w:val="ListParagraph"/>
      </w:pPr>
    </w:p>
    <w:p w:rsidR="00344B9D" w:rsidRDefault="00344B9D" w:rsidP="00CF7F03">
      <w:pPr>
        <w:pStyle w:val="ListParagraph"/>
        <w:numPr>
          <w:ilvl w:val="0"/>
          <w:numId w:val="1"/>
        </w:numPr>
        <w:spacing w:after="0" w:line="240" w:lineRule="auto"/>
        <w:jc w:val="both"/>
      </w:pPr>
      <w:r>
        <w:t xml:space="preserve">The Contractor setting up </w:t>
      </w:r>
      <w:r w:rsidR="00AA5A3E">
        <w:t xml:space="preserve">temporary </w:t>
      </w:r>
      <w:r>
        <w:t>traffic control shall be California C-31 licensed and ATSSA certified (or approved equal).</w:t>
      </w:r>
    </w:p>
    <w:p w:rsidR="00712D42" w:rsidRPr="00CF7F03" w:rsidRDefault="00712D42" w:rsidP="00712D42">
      <w:pPr>
        <w:spacing w:after="0" w:line="240" w:lineRule="auto"/>
        <w:jc w:val="both"/>
      </w:pPr>
    </w:p>
    <w:sectPr w:rsidR="00712D42" w:rsidRPr="00CF7F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507" w:rsidRDefault="004E2507" w:rsidP="004E2507">
      <w:pPr>
        <w:spacing w:after="0" w:line="240" w:lineRule="auto"/>
      </w:pPr>
      <w:r>
        <w:separator/>
      </w:r>
    </w:p>
  </w:endnote>
  <w:endnote w:type="continuationSeparator" w:id="0">
    <w:p w:rsidR="004E2507" w:rsidRDefault="004E2507" w:rsidP="004E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0E3" w:rsidRDefault="004444AF" w:rsidP="008070E3">
    <w:pPr>
      <w:pStyle w:val="Footer"/>
      <w:jc w:val="right"/>
    </w:pPr>
    <w:r>
      <w:t>June 22</w:t>
    </w:r>
    <w:r w:rsidR="008070E3">
      <w:t>, 2022</w:t>
    </w:r>
  </w:p>
  <w:p w:rsidR="008070E3" w:rsidRDefault="0080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507" w:rsidRDefault="004E2507" w:rsidP="004E2507">
      <w:pPr>
        <w:spacing w:after="0" w:line="240" w:lineRule="auto"/>
      </w:pPr>
      <w:r>
        <w:separator/>
      </w:r>
    </w:p>
  </w:footnote>
  <w:footnote w:type="continuationSeparator" w:id="0">
    <w:p w:rsidR="004E2507" w:rsidRDefault="004E2507" w:rsidP="004E2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C5749"/>
    <w:multiLevelType w:val="hybridMultilevel"/>
    <w:tmpl w:val="92A43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89"/>
    <w:rsid w:val="00021680"/>
    <w:rsid w:val="000528A7"/>
    <w:rsid w:val="000925DE"/>
    <w:rsid w:val="000B4765"/>
    <w:rsid w:val="000D6DD7"/>
    <w:rsid w:val="000E32CE"/>
    <w:rsid w:val="001A5108"/>
    <w:rsid w:val="001A5B83"/>
    <w:rsid w:val="001C1422"/>
    <w:rsid w:val="001D0886"/>
    <w:rsid w:val="001F306F"/>
    <w:rsid w:val="0020113D"/>
    <w:rsid w:val="00257183"/>
    <w:rsid w:val="002C1984"/>
    <w:rsid w:val="002D5E6C"/>
    <w:rsid w:val="00305280"/>
    <w:rsid w:val="0034366D"/>
    <w:rsid w:val="00344B9D"/>
    <w:rsid w:val="00351979"/>
    <w:rsid w:val="003A31FC"/>
    <w:rsid w:val="003B0533"/>
    <w:rsid w:val="003B44AA"/>
    <w:rsid w:val="003D2658"/>
    <w:rsid w:val="003E16C4"/>
    <w:rsid w:val="00427185"/>
    <w:rsid w:val="0044449F"/>
    <w:rsid w:val="004444AF"/>
    <w:rsid w:val="00452CA5"/>
    <w:rsid w:val="00485D4A"/>
    <w:rsid w:val="004A09C4"/>
    <w:rsid w:val="004B0680"/>
    <w:rsid w:val="004E2507"/>
    <w:rsid w:val="00535D2F"/>
    <w:rsid w:val="0054374F"/>
    <w:rsid w:val="005A5CDA"/>
    <w:rsid w:val="005D021C"/>
    <w:rsid w:val="005D655F"/>
    <w:rsid w:val="005E1612"/>
    <w:rsid w:val="00626767"/>
    <w:rsid w:val="006A7086"/>
    <w:rsid w:val="006C4497"/>
    <w:rsid w:val="006C7B15"/>
    <w:rsid w:val="006F6A89"/>
    <w:rsid w:val="00712D42"/>
    <w:rsid w:val="0078599E"/>
    <w:rsid w:val="007F76BC"/>
    <w:rsid w:val="008070E3"/>
    <w:rsid w:val="0086627A"/>
    <w:rsid w:val="00886786"/>
    <w:rsid w:val="008C7A68"/>
    <w:rsid w:val="008D15F3"/>
    <w:rsid w:val="008D5807"/>
    <w:rsid w:val="008D6D3B"/>
    <w:rsid w:val="008E7C88"/>
    <w:rsid w:val="008F71E0"/>
    <w:rsid w:val="00950F5D"/>
    <w:rsid w:val="00A66C06"/>
    <w:rsid w:val="00AA5A3E"/>
    <w:rsid w:val="00AA5A87"/>
    <w:rsid w:val="00AD3B1F"/>
    <w:rsid w:val="00AE3A2E"/>
    <w:rsid w:val="00B05964"/>
    <w:rsid w:val="00B106BD"/>
    <w:rsid w:val="00B111F5"/>
    <w:rsid w:val="00B27F1E"/>
    <w:rsid w:val="00B5015C"/>
    <w:rsid w:val="00B61D3D"/>
    <w:rsid w:val="00B634B1"/>
    <w:rsid w:val="00B76623"/>
    <w:rsid w:val="00B9392F"/>
    <w:rsid w:val="00C4098F"/>
    <w:rsid w:val="00CE1BEE"/>
    <w:rsid w:val="00CF22D2"/>
    <w:rsid w:val="00CF7F03"/>
    <w:rsid w:val="00D159F7"/>
    <w:rsid w:val="00DD0565"/>
    <w:rsid w:val="00DE3AD1"/>
    <w:rsid w:val="00DF212B"/>
    <w:rsid w:val="00E57F5B"/>
    <w:rsid w:val="00E82401"/>
    <w:rsid w:val="00ED03A3"/>
    <w:rsid w:val="00F5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9D9E26"/>
  <w15:docId w15:val="{101B1049-6D37-41E5-BBFE-08E3C2DC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89"/>
    <w:pPr>
      <w:ind w:left="720"/>
      <w:contextualSpacing/>
    </w:pPr>
  </w:style>
  <w:style w:type="paragraph" w:styleId="Header">
    <w:name w:val="header"/>
    <w:basedOn w:val="Normal"/>
    <w:link w:val="HeaderChar"/>
    <w:uiPriority w:val="99"/>
    <w:unhideWhenUsed/>
    <w:rsid w:val="004E2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07"/>
  </w:style>
  <w:style w:type="paragraph" w:styleId="Footer">
    <w:name w:val="footer"/>
    <w:basedOn w:val="Normal"/>
    <w:link w:val="FooterChar"/>
    <w:uiPriority w:val="99"/>
    <w:unhideWhenUsed/>
    <w:rsid w:val="004E2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07"/>
  </w:style>
  <w:style w:type="paragraph" w:styleId="BalloonText">
    <w:name w:val="Balloon Text"/>
    <w:basedOn w:val="Normal"/>
    <w:link w:val="BalloonTextChar"/>
    <w:uiPriority w:val="99"/>
    <w:semiHidden/>
    <w:unhideWhenUsed/>
    <w:rsid w:val="008F7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83A3-68A8-40EB-9838-0C31E5961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Plotnik</dc:creator>
  <cp:lastModifiedBy>Andrew Luna</cp:lastModifiedBy>
  <cp:revision>25</cp:revision>
  <cp:lastPrinted>2022-06-22T15:25:00Z</cp:lastPrinted>
  <dcterms:created xsi:type="dcterms:W3CDTF">2022-02-02T18:38:00Z</dcterms:created>
  <dcterms:modified xsi:type="dcterms:W3CDTF">2022-06-22T15:27:00Z</dcterms:modified>
</cp:coreProperties>
</file>